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575</w:t>
      </w:r>
      <w:r>
        <w:rPr>
          <w:rFonts w:ascii="Times New Roman" w:eastAsia="Times New Roman" w:hAnsi="Times New Roman" w:cs="Times New Roman"/>
        </w:rPr>
        <w:t>-2803/202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423" w:firstLine="709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город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5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ровой судья судебного участка №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Ханты-Мансийского</w:t>
      </w:r>
      <w:r>
        <w:rPr>
          <w:rFonts w:ascii="Times New Roman" w:eastAsia="Times New Roman" w:hAnsi="Times New Roman" w:cs="Times New Roman"/>
        </w:rPr>
        <w:t xml:space="preserve"> судебного района Ханты-Мансийского автономного округа – Югры Жиляк Н.Н., </w:t>
      </w:r>
      <w:r>
        <w:rPr>
          <w:rFonts w:ascii="Times New Roman" w:eastAsia="Times New Roman" w:hAnsi="Times New Roman" w:cs="Times New Roman"/>
        </w:rPr>
        <w:t>исполня</w:t>
      </w:r>
      <w:r>
        <w:rPr>
          <w:rFonts w:ascii="Times New Roman" w:eastAsia="Times New Roman" w:hAnsi="Times New Roman" w:cs="Times New Roman"/>
        </w:rPr>
        <w:t>ющий</w:t>
      </w:r>
      <w:r>
        <w:rPr>
          <w:rFonts w:ascii="Times New Roman" w:eastAsia="Times New Roman" w:hAnsi="Times New Roman" w:cs="Times New Roman"/>
        </w:rPr>
        <w:t xml:space="preserve"> обязанности мирового судьи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 (628011, Ханты-Мансийский автономный округ </w:t>
      </w:r>
      <w:r>
        <w:rPr>
          <w:rFonts w:ascii="Times New Roman" w:eastAsia="Times New Roman" w:hAnsi="Times New Roman" w:cs="Times New Roman"/>
        </w:rPr>
        <w:t>– Югра, г.Ханты-Мансийск, ул.</w:t>
      </w:r>
      <w:r>
        <w:rPr>
          <w:rFonts w:ascii="Times New Roman" w:eastAsia="Times New Roman" w:hAnsi="Times New Roman" w:cs="Times New Roman"/>
        </w:rPr>
        <w:t>Ленина, дом 87)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 участием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лица, в отношении которого ведется производство по делу об административном п</w:t>
      </w:r>
      <w:r>
        <w:rPr>
          <w:rFonts w:ascii="Times New Roman" w:eastAsia="Times New Roman" w:hAnsi="Times New Roman" w:cs="Times New Roman"/>
        </w:rPr>
        <w:t>равонарушении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Суворова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</w:t>
      </w:r>
      <w:r>
        <w:rPr>
          <w:rFonts w:ascii="Times New Roman" w:eastAsia="Times New Roman" w:hAnsi="Times New Roman" w:cs="Times New Roman"/>
        </w:rPr>
        <w:t>онарушении, предусмотренном ст.</w:t>
      </w:r>
      <w:r>
        <w:rPr>
          <w:rFonts w:ascii="Times New Roman" w:eastAsia="Times New Roman" w:hAnsi="Times New Roman" w:cs="Times New Roman"/>
        </w:rPr>
        <w:t>20.2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(далее – КоАП РФ)</w:t>
      </w:r>
      <w:r>
        <w:rPr>
          <w:rFonts w:ascii="Times New Roman" w:eastAsia="Times New Roman" w:hAnsi="Times New Roman" w:cs="Times New Roman"/>
        </w:rPr>
        <w:t xml:space="preserve">, в отношении </w:t>
      </w:r>
      <w:r>
        <w:rPr>
          <w:rFonts w:ascii="Times New Roman" w:eastAsia="Times New Roman" w:hAnsi="Times New Roman" w:cs="Times New Roman"/>
        </w:rPr>
        <w:t>Суворова Антона Александровича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8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подвергнуто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административным наказаниям за однородные правонарушения,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>установил: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16.01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Суворов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в общественном месте </w:t>
      </w:r>
      <w:r>
        <w:rPr>
          <w:rFonts w:ascii="Times New Roman" w:eastAsia="Times New Roman" w:hAnsi="Times New Roman" w:cs="Times New Roman"/>
        </w:rPr>
        <w:t>около дома</w:t>
      </w: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>105</w:t>
      </w:r>
      <w:r>
        <w:rPr>
          <w:rFonts w:ascii="Times New Roman" w:eastAsia="Times New Roman" w:hAnsi="Times New Roman" w:cs="Times New Roman"/>
        </w:rPr>
        <w:t xml:space="preserve">, расположенного </w:t>
      </w:r>
      <w:r>
        <w:rPr>
          <w:rFonts w:ascii="Times New Roman" w:eastAsia="Times New Roman" w:hAnsi="Times New Roman" w:cs="Times New Roman"/>
        </w:rPr>
        <w:t>по адресу: Ханты-Мансийс</w:t>
      </w:r>
      <w:r>
        <w:rPr>
          <w:rFonts w:ascii="Times New Roman" w:eastAsia="Times New Roman" w:hAnsi="Times New Roman" w:cs="Times New Roman"/>
        </w:rPr>
        <w:t xml:space="preserve">кий автономный округ – Югра,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состоянии алкогольного опьянения, </w:t>
      </w:r>
      <w:r>
        <w:rPr>
          <w:rFonts w:ascii="Times New Roman" w:eastAsia="Times New Roman" w:hAnsi="Times New Roman" w:cs="Times New Roman"/>
        </w:rPr>
        <w:t>имел шаткую походку, невнятную речь, резкий запах алкоголя из полости рта,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имел неопрятный внешний вид, чем вызвал брезгливость и отвращение у посторонних граждан и оскорбил человеческое достоинство и общественную нравственность.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Суворов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вину в совершении данного административного правонарушения признал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Подтвердил, что действительно находил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 xml:space="preserve"> в указанные в протоколе время и месте в состоянии алкогольного опьянения.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Ходатайств не заявлял.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Изучив материалы дела, заслушав объяснения </w:t>
      </w:r>
      <w:r>
        <w:rPr>
          <w:rFonts w:ascii="Times New Roman" w:eastAsia="Times New Roman" w:hAnsi="Times New Roman" w:cs="Times New Roman"/>
        </w:rPr>
        <w:t>Суворова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суд приходит к следующим выводам.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16.01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серии 86 №</w:t>
      </w:r>
      <w:r>
        <w:rPr>
          <w:rFonts w:ascii="Times New Roman" w:eastAsia="Times New Roman" w:hAnsi="Times New Roman" w:cs="Times New Roman"/>
        </w:rPr>
        <w:t>271355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>рапортом</w:t>
      </w:r>
      <w:r>
        <w:rPr>
          <w:rFonts w:ascii="Times New Roman" w:eastAsia="Times New Roman" w:hAnsi="Times New Roman" w:cs="Times New Roman"/>
        </w:rPr>
        <w:t xml:space="preserve"> сотрудник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полиции, в котор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изложены все обстоятельства совершенного правонарушения;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свидетел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протоколом о направлении на медицинское освидетельствование; </w:t>
      </w:r>
      <w:r>
        <w:rPr>
          <w:rFonts w:ascii="Times New Roman" w:eastAsia="Times New Roman" w:hAnsi="Times New Roman" w:cs="Times New Roman"/>
        </w:rPr>
        <w:t xml:space="preserve">актом медицинского освидетельствования на состояние опьянения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Указанные доказательства оценены судом в соответствии с правилами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26.11 КоАП РФ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</w:rPr>
        <w:t>Суворова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действиях </w:t>
      </w:r>
      <w:r>
        <w:rPr>
          <w:rFonts w:ascii="Times New Roman" w:eastAsia="Times New Roman" w:hAnsi="Times New Roman" w:cs="Times New Roman"/>
        </w:rPr>
        <w:t>Суворова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20.21 КоАП РФ – п</w:t>
      </w:r>
      <w:r>
        <w:rPr>
          <w:rFonts w:ascii="Times New Roman" w:eastAsia="Times New Roman" w:hAnsi="Times New Roman" w:cs="Times New Roman"/>
        </w:rPr>
        <w:t xml:space="preserve">оявление </w:t>
      </w:r>
      <w:r>
        <w:rPr>
          <w:rFonts w:ascii="Times New Roman" w:eastAsia="Times New Roman" w:hAnsi="Times New Roman" w:cs="Times New Roman"/>
        </w:rPr>
        <w:t>в других общественных местах</w:t>
      </w:r>
      <w:r>
        <w:rPr>
          <w:rFonts w:ascii="Times New Roman" w:eastAsia="Times New Roman" w:hAnsi="Times New Roman" w:cs="Times New Roman"/>
        </w:rPr>
        <w:t xml:space="preserve">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судья в соответствии с ч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Суворова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ответственность, мировой судья признает признание вины.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Обстоятельством, отягчающим административную ответственность, предусмотренным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4.3 КоАП РФ, суд признает повторное совершение однородного административного правонарушения.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Обстоятельств, исключающих производство по делу об административном правонарушении и указанных в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24.5 КоАП РФ, а также обстоятельств, исключающих возможность рассмотрения дела,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29.2 КоАП РФ,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изложенного, учитывая отношение </w:t>
      </w:r>
      <w:r>
        <w:rPr>
          <w:rFonts w:ascii="Times New Roman" w:eastAsia="Times New Roman" w:hAnsi="Times New Roman" w:cs="Times New Roman"/>
        </w:rPr>
        <w:t>Суворова А.А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совершенному правонарушению, суд назначает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</w:t>
      </w:r>
      <w:r>
        <w:rPr>
          <w:rFonts w:ascii="Times New Roman" w:eastAsia="Times New Roman" w:hAnsi="Times New Roman" w:cs="Times New Roman"/>
        </w:rPr>
        <w:t xml:space="preserve">азание в виде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</w:t>
      </w:r>
      <w:r>
        <w:rPr>
          <w:rFonts w:ascii="Times New Roman" w:eastAsia="Times New Roman" w:hAnsi="Times New Roman" w:cs="Times New Roman"/>
        </w:rPr>
        <w:t>.ст.</w:t>
      </w:r>
      <w:r>
        <w:rPr>
          <w:rFonts w:ascii="Times New Roman" w:eastAsia="Times New Roman" w:hAnsi="Times New Roman" w:cs="Times New Roman"/>
        </w:rPr>
        <w:t>29.9, 29.10 Кодекса Российской Федерации об административных правонарушениях,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spacing w:val="34"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Суворова Антона Александровича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 xml:space="preserve">назначить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</w:rPr>
        <w:t xml:space="preserve">штрафа </w:t>
      </w:r>
      <w:r>
        <w:rPr>
          <w:rFonts w:ascii="Times New Roman" w:eastAsia="Times New Roman" w:hAnsi="Times New Roman" w:cs="Times New Roman"/>
        </w:rPr>
        <w:t>в размере 1 000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подлежит уплате по следующим реквизитам: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ОКТМО: 71871000, КБК 72011601203019000140, УИН </w:t>
      </w:r>
      <w:r>
        <w:rPr>
          <w:rFonts w:ascii="Times New Roman" w:eastAsia="Times New Roman" w:hAnsi="Times New Roman" w:cs="Times New Roman"/>
        </w:rPr>
        <w:t>0412365400725005752420104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привлекаемому лицу, что в соответствии с ч.1 ст.32.2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рассрочки, предусмотренных ст.31.5 КоАП РФ.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со ст.31.5 КоАП РФ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постановление,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Квитанцию об оплате штрафа в шестидесятидневный срок со дня вступления постановления в законную силу необходимо предоставить мировому судье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Ханты-Мансийского автономного округа – Югры по адресу: Ханты-Мансийский автономный округ – Югра,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ул.Ленина</w:t>
      </w:r>
      <w:r>
        <w:rPr>
          <w:rFonts w:ascii="Times New Roman" w:eastAsia="Times New Roman" w:hAnsi="Times New Roman" w:cs="Times New Roman"/>
        </w:rPr>
        <w:t>, дом 87, каб.</w:t>
      </w:r>
      <w:r>
        <w:rPr>
          <w:rFonts w:ascii="Times New Roman" w:eastAsia="Times New Roman" w:hAnsi="Times New Roman" w:cs="Times New Roman"/>
        </w:rPr>
        <w:t>101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Ханты-Мансийского автономного округа – Югры в течение десяти суток со дня вручения или получения копии постановления.</w:t>
      </w:r>
    </w:p>
    <w:p>
      <w:pPr>
        <w:spacing w:before="0" w:after="0"/>
        <w:ind w:firstLine="567"/>
      </w:pPr>
    </w:p>
    <w:p>
      <w:pPr>
        <w:spacing w:before="0" w:after="0"/>
        <w:ind w:firstLine="567"/>
      </w:pPr>
    </w:p>
    <w:p>
      <w:pPr>
        <w:spacing w:before="0" w:after="0"/>
        <w:ind w:firstLine="567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>/подпись/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Н.Н. Жиляк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Н.Н. Жиляк</w:t>
      </w:r>
    </w:p>
    <w:p>
      <w:pPr>
        <w:spacing w:before="0" w:after="0"/>
        <w:ind w:firstLine="567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10">
    <w:name w:val="cat-UserDefined grp-28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